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4011"/>
        <w:gridCol w:w="3011"/>
        <w:gridCol w:w="2165"/>
        <w:gridCol w:w="1963"/>
        <w:gridCol w:w="1880"/>
        <w:gridCol w:w="603"/>
      </w:tblGrid>
      <w:tr w:rsidR="00091C60" w:rsidRPr="00C13173" w:rsidTr="00091C60">
        <w:trPr>
          <w:gridAfter w:val="1"/>
          <w:wAfter w:w="184" w:type="pct"/>
          <w:cantSplit/>
          <w:tblHeader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A27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val="en-US" w:eastAsia="ru-RU"/>
              </w:rPr>
              <w:t>N п/п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A27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A27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Шаблон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A27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Шифр запроса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A27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Срок приёма заявки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A27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Дата окончания задачи</w:t>
            </w: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подходов по изготовлению и механической обработке керамических тел трения из нитрида кремния для высокосортных высокотемпературных подшипников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24120500513-5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30.12.2026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эрозионностойких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покрытий и технологий их нанесения на металлические материалы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24120500512-6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высокотемпературных истираемых и износостойких уплотнительных материалов и покрытий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24120500509-2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керамического композиционного материала типа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SiCf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/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SiCm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работоспособного длительно при 1600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°С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24120300491-0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30.12.2026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технологий, включающих литье и аддитивные технологии для создания малоразмерных газотурбинных двигателей (МГТД)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24120600519-6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30.12.2026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и отработка технологий линейной сварки трением (ЛСТ) и локальной термической обработки сплавов на основе титана и никеля в одноименных и разноименных сочетаниях применительно к конструкции типа «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блиск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».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24120600518-7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химических источников тока (аккумуляторы, топливные элементы) с высокими удельными характеристиками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24120600517-8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30.12.2029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электрических машин с высокими удельными параметрами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24120600516-9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30.12.2029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систем диагностики и прогнозирования технического состояния узлов авиационных газотурбинных двигателей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24120600515-0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30.12.2029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 процессе аддитивного производства изделий методом селективного лазерного сплавления (SLM) широко известна проблематика несоответствия формы получаемого изделия исходной 3D модели. Это происходит вследствие возникновения существенных температурных градиентов в камере построения и на ростовом поле. Также возможно трудно прогнозируемое появление дефектов структуры на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микроуровне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Предиктивное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моделирование результатов аддитивного производства на микр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о-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макроуровне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является сложной физико-математической задачей, базирующейся на многопараметрической модели. При этом любые из существующих методов и моделей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предиктивного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описания результатов аддитивного синтеза оказываются весьма неточными и потому малоприменимыми, поскольку базируются на существенном упрощении математических моделей в условиях недостатка входных данных,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характеризующий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конкретную производственную установку. Таким образом, исследовательская задача заключается в разработке прогностической математической модели и ее программной реализации, базирующейся не на обобщенных физико-математических моделях, решаемых различными способами, а на модели, учитывающей параметры конкретной производственной установки.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24120500514-4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Модернизация технологии и конструкции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многоплощадочных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кремниевых pin-фотодиодов для приемных устройств и систем управления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24112900438-4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09.12.2024 - 21.01.2025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Модернизация технологии и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конструкции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планарных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многоплощадочных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фотодиодов из антимонида индия для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тепловизионных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систем и систем обнаружения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24112900434-8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09.12.2024 - 21.01.2025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Фундаментальные исследования и разработка нового типа связующего с повышенной теплопроводностью для создания композиционных материалов, применяемых при изготовлении прецизионных конструкций для перспективных космических аппаратов с длительным сроком активного существования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24120400498-0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Фундаментальные исследования и разработка нового типа высокомодульных армирующих волокон с повышенной теплопроводностью для создания композиционных материалов, применяемых при изготовлении прецизионных конструкций, для перспективных космических аппаратов с длительным сроком активного существования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24120400500-4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однокомпонентного гидрофобного связующего холодного отверждения для производства деталей из полимерных композиционных материалов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24120400501-3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методов неразрушающего контроля полимерных композиционных материалов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24120400506-8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возможности создания новых методов диагностики качества радиоэлектронных средств за счет регистрации нелинейности эффектов передачи и накопления энергии скрытыми дефектами проводников и диэлектриков.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24120400508-6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технологии неразрушающего контроля бортовой радиоэлектронной аппаратуры 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24120400504-0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промышленной методики и рабочего места выявления дефектов радиоэлектронной аппаратуры методом пассивной и активной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термографии</w:t>
            </w:r>
            <w:proofErr w:type="spell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24120400503-1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30.11.2028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и разработка системной архитектуры, реконфигурируемого комплекса аппаратно-программного моделирования устройств цифровых платформ, радиочастотной электронной компонентной базы с цифровой обработкой сигналов, технологии передачи данных по цепям электропитания космического аппарата, руководящих технических документов для проектирования НОВОГО поколения сетевых бортовых систем технической диагностики и телеметрического контроля перспективных космических аппаратов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24120400502-2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технологии создания составных частей рефлектора антенны радиолокатора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из полимерных композиционных материалов для серийного производства космических летательных аппаратов дистанционного зондирования Земли.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24120200486-1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Создание эффективных,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высокоресурсных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электронасосных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агрегатов с низким уровнем вибрации и минимальной массой для обеспечения температурных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параметров работы бортовой аппаратуры высокоэнергетических универсальных платформ космических аппаратов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24120400497-1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промышленной технологии выращивания высокоэффективных многокаскадных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гетероструктур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А3B5 (для фотоэлектрических преобразователей солнечной энергии) методом молекулярно-лучевой эпитаксии.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24120200484-3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специализированного диагностического оборудования для обнаружения неизолированных участков токоведущих частей оборудования системы электропитания (батарей солнечных, батарей аккумуляторных) и кабельной сети космических аппаратов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24120400496-2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электрохимической группы аккумуляторных батарей для эксплуатации в составе космических аппаратов с длительным сроком эксплуатации на низкой околоземной орбите.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24120400495-3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новых методов когерентного сложения лазерных пучков на основе искусственного интеллекта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24120300493-8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моделей, методов и информационных технологий интеллектуального анализа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междисциплинарности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 научных исследованиях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24120300490-1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91C60" w:rsidRPr="00C13173" w:rsidTr="00091C60">
        <w:trPr>
          <w:cantSplit/>
          <w:tblCellSpacing w:w="15" w:type="dxa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Поиск </w:t>
            </w:r>
            <w:proofErr w:type="spell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биомаркеров</w:t>
            </w:r>
            <w:proofErr w:type="spell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ускоренного старения для обеспечения активного профессионального долголетия и подходов к коррекции неблагоприятных состояний на основе междисциплинарных исследований с применением искусственного интеллекта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24120300489-5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317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4" w:type="pct"/>
            <w:shd w:val="clear" w:color="auto" w:fill="FFFFFF"/>
            <w:vAlign w:val="center"/>
            <w:hideMark/>
          </w:tcPr>
          <w:p w:rsidR="00091C60" w:rsidRPr="00C13173" w:rsidRDefault="00091C60" w:rsidP="00C1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6F95" w:rsidRDefault="003C6F95"/>
    <w:sectPr w:rsidR="003C6F95" w:rsidSect="00C13173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6F" w:rsidRDefault="00ED3D6F" w:rsidP="00A27B29">
      <w:pPr>
        <w:spacing w:after="0" w:line="240" w:lineRule="auto"/>
      </w:pPr>
      <w:r>
        <w:separator/>
      </w:r>
    </w:p>
  </w:endnote>
  <w:endnote w:type="continuationSeparator" w:id="0">
    <w:p w:rsidR="00ED3D6F" w:rsidRDefault="00ED3D6F" w:rsidP="00A2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6F" w:rsidRDefault="00ED3D6F" w:rsidP="00A27B29">
      <w:pPr>
        <w:spacing w:after="0" w:line="240" w:lineRule="auto"/>
      </w:pPr>
      <w:r>
        <w:separator/>
      </w:r>
    </w:p>
  </w:footnote>
  <w:footnote w:type="continuationSeparator" w:id="0">
    <w:p w:rsidR="00ED3D6F" w:rsidRDefault="00ED3D6F" w:rsidP="00A2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956"/>
      <w:gridCol w:w="1844"/>
    </w:tblGrid>
    <w:tr w:rsidR="00A27B29">
      <w:trPr>
        <w:trHeight w:val="288"/>
      </w:trPr>
      <w:sdt>
        <w:sdtPr>
          <w:rPr>
            <w:rFonts w:ascii="Times New Roman" w:eastAsiaTheme="majorEastAsia" w:hAnsi="Times New Roman" w:cs="Times New Roman"/>
            <w:sz w:val="24"/>
            <w:szCs w:val="24"/>
          </w:rPr>
          <w:alias w:val="Заголовок"/>
          <w:id w:val="77761602"/>
          <w:placeholder>
            <w:docPart w:val="669B270B7F0E4F308407B346410C66E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27B29" w:rsidRDefault="00C90F1C" w:rsidP="00C90F1C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Times New Roman" w:eastAsiaTheme="majorEastAsia" w:hAnsi="Times New Roman" w:cs="Times New Roman"/>
                  <w:sz w:val="24"/>
                  <w:szCs w:val="24"/>
                </w:rPr>
                <w:t>Технологические запросы 06 декабря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387F32CD698A47A1BB348D5CE4BDF26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12-06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27B29" w:rsidRDefault="00C90F1C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:rsidR="00A27B29" w:rsidRDefault="00A27B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0135"/>
    <w:multiLevelType w:val="hybridMultilevel"/>
    <w:tmpl w:val="E89E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173"/>
    <w:rsid w:val="00091C60"/>
    <w:rsid w:val="001A550B"/>
    <w:rsid w:val="003C6F95"/>
    <w:rsid w:val="004F226F"/>
    <w:rsid w:val="00711B52"/>
    <w:rsid w:val="00A27B29"/>
    <w:rsid w:val="00C13173"/>
    <w:rsid w:val="00C90F1C"/>
    <w:rsid w:val="00CD24AB"/>
    <w:rsid w:val="00ED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B29"/>
  </w:style>
  <w:style w:type="paragraph" w:styleId="a6">
    <w:name w:val="footer"/>
    <w:basedOn w:val="a"/>
    <w:link w:val="a7"/>
    <w:uiPriority w:val="99"/>
    <w:semiHidden/>
    <w:unhideWhenUsed/>
    <w:rsid w:val="00A2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7B29"/>
  </w:style>
  <w:style w:type="paragraph" w:styleId="a8">
    <w:name w:val="Balloon Text"/>
    <w:basedOn w:val="a"/>
    <w:link w:val="a9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9B270B7F0E4F308407B346410C6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8CE38-8554-40B7-A0D0-55DE7149998C}"/>
      </w:docPartPr>
      <w:docPartBody>
        <w:p w:rsidR="008F7742" w:rsidRDefault="006F34BE" w:rsidP="006F34BE">
          <w:pPr>
            <w:pStyle w:val="669B270B7F0E4F308407B346410C66E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387F32CD698A47A1BB348D5CE4BDF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59487-E6AA-4460-9B4A-DB969A8519AC}"/>
      </w:docPartPr>
      <w:docPartBody>
        <w:p w:rsidR="008F7742" w:rsidRDefault="006F34BE" w:rsidP="006F34BE">
          <w:pPr>
            <w:pStyle w:val="387F32CD698A47A1BB348D5CE4BDF26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34BE"/>
    <w:rsid w:val="002964F8"/>
    <w:rsid w:val="0030660E"/>
    <w:rsid w:val="006F34BE"/>
    <w:rsid w:val="008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9B270B7F0E4F308407B346410C66E5">
    <w:name w:val="669B270B7F0E4F308407B346410C66E5"/>
    <w:rsid w:val="006F34BE"/>
  </w:style>
  <w:style w:type="paragraph" w:customStyle="1" w:styleId="387F32CD698A47A1BB348D5CE4BDF26F">
    <w:name w:val="387F32CD698A47A1BB348D5CE4BDF26F"/>
    <w:rsid w:val="006F34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A7405F-5966-4923-9915-B41E8A1D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Технологические запросы 06 декабря</dc:title>
  <dc:creator>Usr2</dc:creator>
  <cp:lastModifiedBy>User</cp:lastModifiedBy>
  <cp:revision>2</cp:revision>
  <dcterms:created xsi:type="dcterms:W3CDTF">2024-12-06T08:32:00Z</dcterms:created>
  <dcterms:modified xsi:type="dcterms:W3CDTF">2024-12-06T08:32:00Z</dcterms:modified>
</cp:coreProperties>
</file>