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4646"/>
        <w:gridCol w:w="3380"/>
        <w:gridCol w:w="2006"/>
        <w:gridCol w:w="1819"/>
        <w:gridCol w:w="1739"/>
        <w:gridCol w:w="552"/>
      </w:tblGrid>
      <w:tr w:rsidR="00A70103" w:rsidRPr="00694C1E" w:rsidTr="00A70103">
        <w:trPr>
          <w:gridAfter w:val="1"/>
          <w:wAfter w:w="168" w:type="pct"/>
          <w:cantSplit/>
          <w:tblHeader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val="en-US" w:eastAsia="ru-RU"/>
              </w:rPr>
              <w:t>N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  <w:t>Шаблон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  <w:t>Шифр запроса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  <w:t>Срок приёма заявки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  <w:t>Дата окончания задачи</w:t>
            </w: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технологий получения функциональных покрытий с требуемыми свойствами на металлах легкой группы</w:t>
            </w:r>
          </w:p>
          <w:p w:rsidR="00A70103" w:rsidRPr="00A70103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Общество с ограниченной ответственностью "КОМСТЕНД"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24121500613-3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15.12.2024 - 01.03.2025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30.04.2028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Исследование технологий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микрофакельного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сжигания альтернативных топлив с целью развития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низкоуглеродной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энергетики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24121300610-2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15.12.2024 - 01.03.2025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30.12.2028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Исследование эффективности внедрения интеллектуального помощника по анализу геолого-геофизической информации и обработке пользовательских запросов, в нефтегазовой отрасли, на основе материалов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Росгеолфонда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 базе технологии больших языковых моделей (искусственный интеллект)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24121300603-2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15.02.2025 - 01.03.2025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31.12.2028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Исследования по созданию/выбору материала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внутрибаковых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вытеснительных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эластичных ёмкостей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24121200598-4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01.03.2025 - 15.03.2025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методов автоматического выбора маршрутов передачи командно-программной информации от ЦУП-МКА, размещённом на орбитальной станции, к МКА в составе орбитальной группировки.</w:t>
            </w:r>
            <w:proofErr w:type="gram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24121200597-5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01.03.2025 - 15.03.2025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способов взаимодействия орбитальной станции со спутниковыми группировками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24121200595-7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01.03.2025 - 15.03.2025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способов создания микросборок силовых ключей на базе MOSFET транзисторов космического применения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24121200594-8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01.03.2025 - 15.03.2025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процессов орбитальной дозаправки и длительного орбитального хранения криогенных компонентов топлива активными средствами.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24121200592-0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01.03.2025 - 15.03.2025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Исследование и разработки методов и способов утилизации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нефтешламов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повышенным содержанием природных радионуклидов для нужд ТЭК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24121200593-9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12.12.2024 - 01.03.2025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31.12.2028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Поиск путей синтеза и разработка методов и способов получения структурообразующих агентов для цеолитов – четвертичных аммониевых солей и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алкиламинов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24121200591-1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12.12.2024 - 01.03.2025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31.12.2028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Исследование способов создания вторичных химических источников тока, высокоэффективной </w:t>
            </w:r>
            <w:proofErr w:type="spellStart"/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литий-ионной</w:t>
            </w:r>
            <w:proofErr w:type="spellEnd"/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аккумуляторной батареи (АБ) на основе ЭХС «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литий-титанат-оксид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(LTO)» с длительным сроком эксплуатации (до 15 лет) и высоким циклическим ресурсом (более 100 тыс. циклов), включая технологии управления и контроля </w:t>
            </w:r>
            <w:proofErr w:type="spell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литий-ионных</w:t>
            </w:r>
            <w:proofErr w:type="spell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АБ для обеспечения длительных сроков эксплуатации АБ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24121200588-7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01.03.2025 - 15.03.2025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новых стратегий формирования активной фазы гетерогенных катализаторов для повышения их эффективности в процессах нефтехимии и малотоннажной химии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24121200590-2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12.12.2024 - 01.03.2025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31.12.2028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влияния содержания модифицирующих элементов в цеолите Y на его физико-химические свойства и на каталитические свойства получаемых катализаторов первой стадии гидрокрекинга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24121200589-6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12.12.2024 - 01.03.2025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31.12.2028</w:t>
            </w:r>
          </w:p>
        </w:tc>
        <w:tc>
          <w:tcPr>
            <w:tcW w:w="168" w:type="pct"/>
            <w:tcBorders>
              <w:bottom w:val="single" w:sz="4" w:space="0" w:color="F0F0F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0103" w:rsidRPr="00694C1E" w:rsidTr="00A70103">
        <w:trPr>
          <w:cantSplit/>
          <w:tblCellSpacing w:w="15" w:type="dxa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Исследование и разработка методов и способов создания алюмосиликатных катализаторов нового поколения для производства нефтепродуктов с улучшенными низкотемпературными свойствами для арктических условий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задания</w:t>
            </w:r>
            <w:proofErr w:type="gramEnd"/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24121200587-8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12.12.2024 - 01.03.2025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4C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31.12.2028</w:t>
            </w:r>
          </w:p>
        </w:tc>
        <w:tc>
          <w:tcPr>
            <w:tcW w:w="168" w:type="pct"/>
            <w:shd w:val="clear" w:color="auto" w:fill="FFFFFF"/>
            <w:vAlign w:val="center"/>
            <w:hideMark/>
          </w:tcPr>
          <w:p w:rsidR="00A70103" w:rsidRPr="00694C1E" w:rsidRDefault="00A70103" w:rsidP="0069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78D0" w:rsidRDefault="00E878D0"/>
    <w:sectPr w:rsidR="00E878D0" w:rsidSect="00694C1E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94" w:rsidRDefault="00DA3594" w:rsidP="00694C1E">
      <w:pPr>
        <w:spacing w:after="0" w:line="240" w:lineRule="auto"/>
      </w:pPr>
      <w:r>
        <w:separator/>
      </w:r>
    </w:p>
  </w:endnote>
  <w:endnote w:type="continuationSeparator" w:id="0">
    <w:p w:rsidR="00DA3594" w:rsidRDefault="00DA3594" w:rsidP="0069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94" w:rsidRDefault="00DA3594" w:rsidP="00694C1E">
      <w:pPr>
        <w:spacing w:after="0" w:line="240" w:lineRule="auto"/>
      </w:pPr>
      <w:r>
        <w:separator/>
      </w:r>
    </w:p>
  </w:footnote>
  <w:footnote w:type="continuationSeparator" w:id="0">
    <w:p w:rsidR="00DA3594" w:rsidRDefault="00DA3594" w:rsidP="0069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1E" w:rsidRDefault="00694C1E">
    <w:pPr>
      <w:pStyle w:val="a3"/>
    </w:pPr>
    <w:r>
      <w:t>Технологические запросы 16 декабря 2024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C1E"/>
    <w:rsid w:val="001521EA"/>
    <w:rsid w:val="00694C1E"/>
    <w:rsid w:val="009D2F5E"/>
    <w:rsid w:val="00A70103"/>
    <w:rsid w:val="00DA3594"/>
    <w:rsid w:val="00E8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C1E"/>
  </w:style>
  <w:style w:type="paragraph" w:styleId="a5">
    <w:name w:val="footer"/>
    <w:basedOn w:val="a"/>
    <w:link w:val="a6"/>
    <w:uiPriority w:val="99"/>
    <w:semiHidden/>
    <w:unhideWhenUsed/>
    <w:rsid w:val="0069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C1E"/>
  </w:style>
  <w:style w:type="paragraph" w:styleId="a7">
    <w:name w:val="Balloon Text"/>
    <w:basedOn w:val="a"/>
    <w:link w:val="a8"/>
    <w:uiPriority w:val="99"/>
    <w:semiHidden/>
    <w:unhideWhenUsed/>
    <w:rsid w:val="0069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2024-12-17T08:50:00Z</dcterms:created>
  <dcterms:modified xsi:type="dcterms:W3CDTF">2024-12-17T08:50:00Z</dcterms:modified>
</cp:coreProperties>
</file>